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3A5DB" w14:textId="77777777" w:rsidR="00124564" w:rsidRDefault="001245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6BE8C37" w14:textId="77777777" w:rsidR="00124564" w:rsidRDefault="00130740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1715E2AA" w14:textId="77777777" w:rsidR="00124564" w:rsidRDefault="00130740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124564" w14:paraId="73B933A4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DA54E9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09C44DCC" w14:textId="77777777" w:rsidR="00124564" w:rsidRDefault="00C77CD5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 xml:space="preserve">La </w:t>
            </w:r>
            <w:r w:rsidR="00D715DE"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>ciudadanía</w:t>
            </w: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>, el estado y las instituciones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4AE95045" w14:textId="77777777" w:rsidR="00124564" w:rsidRDefault="00D715DE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 w:rsidRPr="00D715DE">
              <w:rPr>
                <w:rFonts w:ascii="Montserrat" w:eastAsia="Montserrat" w:hAnsi="Montserrat" w:cs="Montserrat"/>
                <w:b/>
                <w:color w:val="FFFFFF"/>
                <w:sz w:val="20"/>
                <w:szCs w:val="16"/>
              </w:rPr>
              <w:t>Ciencias sociales y humanidades</w:t>
            </w:r>
          </w:p>
        </w:tc>
      </w:tr>
      <w:tr w:rsidR="00124564" w14:paraId="05CF79A1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22FF0CD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D9C9476" w14:textId="554981FB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Telebachillerato Comunitario Núm. 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DDC9A3"/>
          </w:tcPr>
          <w:p w14:paraId="6AF82C1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4DC125AF" w14:textId="7D8A14A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3Z</w:t>
            </w:r>
          </w:p>
        </w:tc>
      </w:tr>
      <w:tr w:rsidR="00124564" w14:paraId="543DC09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0379BACE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00035D8" w14:textId="36F4BFAD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  <w:tc>
          <w:tcPr>
            <w:tcW w:w="1843" w:type="dxa"/>
            <w:shd w:val="clear" w:color="auto" w:fill="DDC9A3"/>
          </w:tcPr>
          <w:p w14:paraId="531E847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54CCEA1A" w14:textId="3F75F48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202</w:t>
            </w:r>
            <w:r w:rsidR="00F73B33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-202</w:t>
            </w:r>
            <w:r w:rsidR="00F73B33">
              <w:rPr>
                <w:rFonts w:ascii="Montserrat" w:eastAsia="Montserrat" w:hAnsi="Montserrat" w:cs="Montserrat"/>
                <w:sz w:val="20"/>
                <w:szCs w:val="20"/>
              </w:rPr>
              <w:t>5</w:t>
            </w:r>
          </w:p>
        </w:tc>
      </w:tr>
      <w:tr w:rsidR="00124564" w14:paraId="117F276F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6013005B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4017B2C" w14:textId="77777777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1°</w:t>
            </w:r>
          </w:p>
        </w:tc>
        <w:tc>
          <w:tcPr>
            <w:tcW w:w="1843" w:type="dxa"/>
            <w:shd w:val="clear" w:color="auto" w:fill="DDC9A3"/>
          </w:tcPr>
          <w:p w14:paraId="57DF3833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297BE7FA" w14:textId="77777777" w:rsidR="00124564" w:rsidRDefault="00581D1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“A”</w:t>
            </w:r>
          </w:p>
        </w:tc>
      </w:tr>
      <w:tr w:rsidR="00124564" w14:paraId="19F9BBBA" w14:textId="77777777">
        <w:tc>
          <w:tcPr>
            <w:tcW w:w="3823" w:type="dxa"/>
            <w:shd w:val="clear" w:color="auto" w:fill="DDC9A3"/>
          </w:tcPr>
          <w:p w14:paraId="561876F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03997B17" w14:textId="475BFB5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3213D728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3E31DD0B" w14:textId="0CB608E5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 w:rsidR="00423478"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</w:t>
            </w:r>
            <w:r w:rsidR="00793E03">
              <w:rPr>
                <w:rFonts w:ascii="Montserrat" w:eastAsia="Montserrat" w:hAnsi="Montserrat" w:cs="Montserrat"/>
                <w:sz w:val="20"/>
                <w:szCs w:val="20"/>
              </w:rPr>
              <w:t>octubre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al </w:t>
            </w:r>
            <w:r w:rsidR="00793E03"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 w:rsidR="00E951B0"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</w:t>
            </w:r>
            <w:r w:rsidR="00793E03">
              <w:rPr>
                <w:rFonts w:ascii="Montserrat" w:eastAsia="Montserrat" w:hAnsi="Montserrat" w:cs="Montserrat"/>
                <w:sz w:val="20"/>
                <w:szCs w:val="20"/>
              </w:rPr>
              <w:t>noviembre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del 202</w:t>
            </w:r>
            <w:r w:rsidR="00E951B0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</w:p>
        </w:tc>
      </w:tr>
    </w:tbl>
    <w:p w14:paraId="1CA3820C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124564" w14:paraId="4C2C844C" w14:textId="77777777">
        <w:tc>
          <w:tcPr>
            <w:tcW w:w="12996" w:type="dxa"/>
            <w:gridSpan w:val="2"/>
            <w:shd w:val="clear" w:color="auto" w:fill="BC955C"/>
          </w:tcPr>
          <w:p w14:paraId="47C0D808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124564" w14:paraId="41FAC316" w14:textId="77777777">
        <w:tc>
          <w:tcPr>
            <w:tcW w:w="3823" w:type="dxa"/>
            <w:shd w:val="clear" w:color="auto" w:fill="DDC9A3"/>
          </w:tcPr>
          <w:p w14:paraId="62DC25D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4CFBD61B" w14:textId="77777777" w:rsidR="008B6549" w:rsidRP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>5. Comprende la relación entre el desarrollo histórico del concepto de ciudadanía y la aparición de los derechos humanos para explicar los problemas sociales y su interacción con las experiencias personales cotidianas.</w:t>
            </w:r>
          </w:p>
          <w:p w14:paraId="0D12B4DF" w14:textId="77777777" w:rsid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66415730" w14:textId="76BB5E04" w:rsid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>6. Reconoce las diversas combinaciones de factores de producción, considerando el papel de los otros seres vivos, objetos e instituciones, para comprender el origen de las desigualdades entre los productores y reconocer las múltiples formas en las que se relaciona con entidades animadas e inanimadas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.</w:t>
            </w:r>
          </w:p>
          <w:p w14:paraId="2FCB5F66" w14:textId="77777777" w:rsid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8B81765" w14:textId="21B17467" w:rsidR="008B6549" w:rsidRP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 xml:space="preserve">7. Conoce las teorías del origen del Estado y el surgimiento de los congresos constituyentes a partir de los intereses económicos, sociales, de género, ambientales y políticos actuales </w:t>
            </w: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con el fin de entender los diversos significados que conforman la vida y su vinculación con la capacidad de construir la colectividad</w:t>
            </w:r>
          </w:p>
          <w:p w14:paraId="299289EC" w14:textId="77777777" w:rsid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23F3BDD" w14:textId="28178693" w:rsidR="008B6549" w:rsidRP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>8. Identifica las instituciones en su contexto local y nacional, los distintos tipos de Estado y su relación con los elementos de organización social (familia, grupos sociales, comunidad e instituciones), así como su influencia en el bienestar y la satisfacción de las necesidades.</w:t>
            </w:r>
          </w:p>
          <w:p w14:paraId="1EE8415D" w14:textId="77777777" w:rsidR="008B6549" w:rsidRP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>9. Explica las normas sociales de convivencia y normas jurídicas vigentes en su comunidad, además de sus limitantes ante los procesos de pérdida de autonomía de los individuos.</w:t>
            </w:r>
          </w:p>
          <w:p w14:paraId="4F20497A" w14:textId="77777777" w:rsidR="008B6549" w:rsidRPr="008B6549" w:rsidRDefault="008B6549" w:rsidP="008B654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B4505C3" w14:textId="75C1F860" w:rsidR="00D715DE" w:rsidRPr="00DC7265" w:rsidRDefault="008B6549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sz w:val="20"/>
                <w:szCs w:val="20"/>
              </w:rPr>
              <w:t>10. Investiga las atribuciones económicas del Estado (redistribución de la riqueza: programas sociales, inversiones públicas, salarios mínimos, canasta básica, políticas de subsidios y/o precios) y su relación con la configuración histórica, política, social, ambiental y tecnológica, como experiencias que influyen en la necesidad de abordar las desigualdades, garantizar el bienestar y promover la solidaridad en la construcción de una colectividad equitativa y sostenible.</w:t>
            </w:r>
          </w:p>
        </w:tc>
      </w:tr>
      <w:tr w:rsidR="00124564" w14:paraId="4374210D" w14:textId="77777777">
        <w:tc>
          <w:tcPr>
            <w:tcW w:w="3823" w:type="dxa"/>
            <w:shd w:val="clear" w:color="auto" w:fill="DDC9A3"/>
          </w:tcPr>
          <w:p w14:paraId="4C1AF42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2CD7AF82" w14:textId="5BDFDD0A" w:rsidR="00124564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C1. El bienestar y la satisfacción de las necesidades</w:t>
            </w:r>
          </w:p>
          <w:p w14:paraId="5BE3D395" w14:textId="6BCE73BE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C2. La organización de la sociedad</w:t>
            </w:r>
          </w:p>
          <w:p w14:paraId="77B18C64" w14:textId="7F6AF7A1" w:rsid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C3. Las normas sociales y jurídicas</w:t>
            </w:r>
          </w:p>
          <w:p w14:paraId="1A54D4CB" w14:textId="4F7E0A8D" w:rsidR="006C2A2B" w:rsidRPr="00261C2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C4. El Estado</w:t>
            </w:r>
          </w:p>
        </w:tc>
      </w:tr>
      <w:tr w:rsidR="00124564" w:rsidRPr="006C2A2B" w14:paraId="374C5DD6" w14:textId="77777777">
        <w:tc>
          <w:tcPr>
            <w:tcW w:w="3823" w:type="dxa"/>
            <w:shd w:val="clear" w:color="auto" w:fill="DDC9A3"/>
          </w:tcPr>
          <w:p w14:paraId="5924B721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p w14:paraId="4DAA5CE1" w14:textId="6C092397" w:rsidR="007948ED" w:rsidRDefault="007948ED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S1. Movimientos y transformaciones sociales</w:t>
            </w:r>
          </w:p>
          <w:p w14:paraId="7FEFEA37" w14:textId="0554B710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</w:t>
            </w:r>
            <w:r w:rsidR="003D1817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2. </w:t>
            </w:r>
            <w:r w:rsidR="007948ED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Responsabilidad ciudadana y convivencia</w:t>
            </w:r>
          </w:p>
          <w:p w14:paraId="7C088494" w14:textId="4AE4C5EB" w:rsidR="006C2A2B" w:rsidRPr="0052125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S3. </w:t>
            </w:r>
            <w:r w:rsidR="007948ED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Derechos humanos</w:t>
            </w:r>
          </w:p>
          <w:p w14:paraId="21BEA1D8" w14:textId="32510140" w:rsidR="006C2A2B" w:rsidRPr="00521256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S4. Movilidad Social</w:t>
            </w:r>
          </w:p>
          <w:p w14:paraId="707265FB" w14:textId="1DA6D4E2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S3. </w:t>
            </w:r>
            <w:r w:rsidR="007948ED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Medio ambiente</w:t>
            </w:r>
          </w:p>
          <w:p w14:paraId="70924ACC" w14:textId="497690D7" w:rsidR="006C2A2B" w:rsidRPr="006C2A2B" w:rsidRDefault="006C2A2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 xml:space="preserve">S6. </w:t>
            </w:r>
            <w:r w:rsidR="00521256" w:rsidRPr="006C2A2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C</w:t>
            </w:r>
            <w:r w:rsidR="00521256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iudadanía</w:t>
            </w:r>
          </w:p>
        </w:tc>
      </w:tr>
      <w:tr w:rsidR="00124564" w14:paraId="795B6183" w14:textId="77777777">
        <w:tc>
          <w:tcPr>
            <w:tcW w:w="3823" w:type="dxa"/>
            <w:shd w:val="clear" w:color="auto" w:fill="DDC9A3"/>
          </w:tcPr>
          <w:p w14:paraId="07B8999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Dimensión(es)</w:t>
            </w:r>
          </w:p>
        </w:tc>
        <w:tc>
          <w:tcPr>
            <w:tcW w:w="9173" w:type="dxa"/>
          </w:tcPr>
          <w:p w14:paraId="6BFE79B5" w14:textId="77777777" w:rsidR="00102267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521256">
              <w:rPr>
                <w:rFonts w:ascii="Montserrat" w:eastAsia="Montserrat" w:hAnsi="Montserrat" w:cs="Montserrat"/>
                <w:sz w:val="20"/>
                <w:szCs w:val="20"/>
              </w:rPr>
              <w:t>1.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521256">
              <w:rPr>
                <w:rFonts w:ascii="Montserrat" w:eastAsia="Montserrat" w:hAnsi="Montserrat" w:cs="Montserrat"/>
                <w:sz w:val="20"/>
                <w:szCs w:val="20"/>
              </w:rPr>
              <w:t>Funcio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nes del lenguaje (Informativo/emotivo/Instrumental/reflexivo)</w:t>
            </w:r>
          </w:p>
          <w:p w14:paraId="6395E6BC" w14:textId="45338570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Sustento epistémico de los saberes (Doxaepisteme).</w:t>
            </w:r>
          </w:p>
          <w:p w14:paraId="45014D32" w14:textId="202AA50F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3. Intencionalidad y reflexividad.</w:t>
            </w:r>
          </w:p>
          <w:p w14:paraId="0AC4830B" w14:textId="77777777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5D88374" w14:textId="28D4BBD9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Razonamiento y justificación</w:t>
            </w:r>
          </w:p>
          <w:p w14:paraId="17E8A3A2" w14:textId="13FCD466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Diferencia y relaciones entre filosofía, mito y ciencia</w:t>
            </w:r>
          </w:p>
          <w:p w14:paraId="4C24B624" w14:textId="77777777" w:rsidR="00521256" w:rsidRDefault="00521256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3. Usos y riesgos de la argumentación retorica</w:t>
            </w:r>
          </w:p>
          <w:p w14:paraId="51E8040B" w14:textId="77777777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6C0F3B7" w14:textId="0C080DE3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Saber cotidiano y saber filosófico</w:t>
            </w:r>
          </w:p>
          <w:p w14:paraId="0F9982C1" w14:textId="512134C4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2. Premisas y conclusión </w:t>
            </w:r>
          </w:p>
          <w:p w14:paraId="6FA34572" w14:textId="6D0B0A83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3. El campo de la pregunta y el diálogo </w:t>
            </w:r>
          </w:p>
          <w:p w14:paraId="172A3A65" w14:textId="77777777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2656D1EB" w14:textId="118CFAE5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1. Racionalismo y empirismo</w:t>
            </w:r>
          </w:p>
          <w:p w14:paraId="69F89ABA" w14:textId="499DBBAD" w:rsidR="00011600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2. Discurso y realidad</w:t>
            </w:r>
          </w:p>
          <w:p w14:paraId="54526E39" w14:textId="37186431" w:rsidR="00011600" w:rsidRPr="00521256" w:rsidRDefault="00011600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3. Configuración histórica de los discursos y experiencia de si</w:t>
            </w:r>
          </w:p>
        </w:tc>
      </w:tr>
      <w:tr w:rsidR="00124564" w14:paraId="69475596" w14:textId="77777777">
        <w:tc>
          <w:tcPr>
            <w:tcW w:w="3823" w:type="dxa"/>
            <w:shd w:val="clear" w:color="auto" w:fill="DDC9A3"/>
          </w:tcPr>
          <w:p w14:paraId="038C363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Meta(s) de Aprendizaje que guiará(n) los procesos evaluativos:</w:t>
            </w:r>
          </w:p>
        </w:tc>
        <w:tc>
          <w:tcPr>
            <w:tcW w:w="9173" w:type="dxa"/>
          </w:tcPr>
          <w:p w14:paraId="552DE49A" w14:textId="77777777" w:rsidR="006C2A2B" w:rsidRPr="00521256" w:rsidRDefault="006C2A2B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Identifica los elementos que inciden en los procesos de producción y distribución para comprender la satisfacción de las necesidades y el origen de las desigualdades. </w:t>
            </w:r>
          </w:p>
          <w:p w14:paraId="056C70E2" w14:textId="77777777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Identifica las estructuras sociales para explicar cómo se organizan las sociedades. </w:t>
            </w:r>
          </w:p>
          <w:p w14:paraId="16CBBA35" w14:textId="77777777" w:rsidR="00102267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Comprende las funciones de las normas sociales y jurídicas en diversas situaciones y para explicar sus implicaciones e impactos en la sociedad </w:t>
            </w:r>
          </w:p>
          <w:p w14:paraId="12B526F5" w14:textId="42901B63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Explica las funciones del Estado y sus instituciones para identificar sus derechos; así como los mecanismos y recursos de participación en la solución de problemas de su contexto. </w:t>
            </w:r>
          </w:p>
          <w:p w14:paraId="004F2101" w14:textId="77777777" w:rsidR="00521256" w:rsidRPr="00521256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M1 </w:t>
            </w:r>
            <w:r w:rsidRPr="00521256">
              <w:rPr>
                <w:sz w:val="20"/>
                <w:szCs w:val="20"/>
              </w:rPr>
              <w:t xml:space="preserve">Utiliza los significados (culturales, políticos, históricos, tecnológicos, entre otros) de las prácticas, discursos, instituciones y acontecimientos que construyen su vida y los vincula a sus capacidades de construir la colectividad con base en los aportes de las Humanidades. </w:t>
            </w:r>
          </w:p>
          <w:p w14:paraId="3484E4B9" w14:textId="32CF55E3" w:rsidR="00521256" w:rsidRPr="00DE3F78" w:rsidRDefault="00521256" w:rsidP="00521256">
            <w:pPr>
              <w:pStyle w:val="Default"/>
              <w:jc w:val="both"/>
              <w:rPr>
                <w:sz w:val="20"/>
                <w:szCs w:val="20"/>
              </w:rPr>
            </w:pPr>
            <w:r w:rsidRPr="00521256">
              <w:rPr>
                <w:b/>
                <w:bCs/>
                <w:sz w:val="20"/>
                <w:szCs w:val="20"/>
              </w:rPr>
              <w:t xml:space="preserve">M2 </w:t>
            </w:r>
            <w:r w:rsidRPr="00521256">
              <w:rPr>
                <w:sz w:val="20"/>
                <w:szCs w:val="20"/>
              </w:rPr>
              <w:t xml:space="preserve">Asume roles relacionados con los acontecimientos, discursos, instituciones, imágenes, objetos y prácticas que conforman sus vivencias de forma humanista. </w:t>
            </w:r>
          </w:p>
        </w:tc>
      </w:tr>
      <w:tr w:rsidR="00124564" w14:paraId="2B829F97" w14:textId="77777777">
        <w:tc>
          <w:tcPr>
            <w:tcW w:w="3823" w:type="dxa"/>
            <w:shd w:val="clear" w:color="auto" w:fill="DDC9A3"/>
          </w:tcPr>
          <w:p w14:paraId="70AB472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5D5F0C5" w14:textId="2FE18AC0" w:rsidR="00124564" w:rsidRDefault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4D9AF" wp14:editId="486747D6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34290</wp:posOffset>
                      </wp:positionV>
                      <wp:extent cx="133350" cy="133350"/>
                      <wp:effectExtent l="0" t="0" r="19050" b="19050"/>
                      <wp:wrapNone/>
                      <wp:docPr id="1" name="Multiplic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C48ADF" id="Multiplicar 1" o:spid="_x0000_s1026" style="position:absolute;margin-left:31.05pt;margin-top:2.7pt;width:10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" path="m20939,43116l43116,20939,66675,44497,90234,20939r22177,22177l88853,66675r23558,23559l90234,112411,66675,88853,43116,112411,20939,90234,44497,66675,20939,43116xe" fillcolor="#4472c4 [3204]" strokecolor="#1f3763 [1604]" strokeweight="1pt">
                      <v:stroke joinstyle="miter"/>
                      <v:path arrowok="t" o:connecttype="custom" o:connectlocs="20939,43116;43116,20939;66675,44497;90234,20939;112411,43116;88853,66675;112411,90234;90234,112411;66675,88853;43116,112411;20939,90234;44497,66675;20939,43116" o:connectangles="0,0,0,0,0,0,0,0,0,0,0,0,0"/>
                    </v:shape>
                  </w:pict>
                </mc:Fallback>
              </mc:AlternateConten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124564" w14:paraId="753B25C8" w14:textId="77777777">
        <w:tc>
          <w:tcPr>
            <w:tcW w:w="12996" w:type="dxa"/>
            <w:gridSpan w:val="2"/>
            <w:shd w:val="clear" w:color="auto" w:fill="auto"/>
          </w:tcPr>
          <w:p w14:paraId="17850422" w14:textId="77777777" w:rsidR="008B6549" w:rsidRPr="008B6549" w:rsidRDefault="008B6549" w:rsidP="008B6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Progresión 1. Reconoce y describe situaciones (de tipo legal, político, institucional o cultural) de su comunidad, que le permiten o</w:t>
            </w:r>
          </w:p>
          <w:p w14:paraId="64FC4C1D" w14:textId="77777777" w:rsidR="008B6549" w:rsidRPr="008B6549" w:rsidRDefault="008B6549" w:rsidP="008B6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dificultan ejercer sus derechos humanos para conducirse como ciudadana o ciudadano crítico, responsable y honesto.</w:t>
            </w:r>
          </w:p>
          <w:p w14:paraId="4D313E98" w14:textId="3E00E47A" w:rsidR="00124564" w:rsidRDefault="008B6549" w:rsidP="008B6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8B6549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Progresión 3: Consulta fuentes confiables para tomar decisiones informadas que contribuyan a su bienestar físico y corporal</w:t>
            </w:r>
          </w:p>
        </w:tc>
      </w:tr>
    </w:tbl>
    <w:p w14:paraId="79255E51" w14:textId="77777777" w:rsidR="00124564" w:rsidRDefault="00124564">
      <w:pPr>
        <w:jc w:val="both"/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04274365" w14:textId="77777777">
        <w:tc>
          <w:tcPr>
            <w:tcW w:w="12996" w:type="dxa"/>
            <w:shd w:val="clear" w:color="auto" w:fill="BC955C"/>
          </w:tcPr>
          <w:p w14:paraId="29A0429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124564" w14:paraId="53C86A93" w14:textId="77777777">
        <w:tc>
          <w:tcPr>
            <w:tcW w:w="12996" w:type="dxa"/>
          </w:tcPr>
          <w:p w14:paraId="7151376E" w14:textId="2D63168C" w:rsidR="00124564" w:rsidRDefault="00102267" w:rsidP="00102267">
            <w:pPr>
              <w:numPr>
                <w:ilvl w:val="0"/>
                <w:numId w:val="1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 decide llevar varias pro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>gresiones consecutivas apegándonos al Programa de estudio para Telebachilleratos Comunitarios, así mismo es determinante tratar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llevar una secuencia lógica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dentro del proceso de enseñanza aprendizaje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>, así mismo</w:t>
            </w:r>
            <w:r w:rsidRPr="00102267">
              <w:rPr>
                <w:rFonts w:ascii="Montserrat" w:eastAsia="Montserrat" w:hAnsi="Montserrat" w:cs="Montserrat"/>
                <w:sz w:val="20"/>
                <w:szCs w:val="20"/>
              </w:rPr>
              <w:t xml:space="preserve"> se busca vincu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t xml:space="preserve">lar con la parte socioemocional para que el alumno tenga una educación integral </w:t>
            </w:r>
            <w:r w:rsidR="006468F2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y contextualizada, de manera que adquiera los conocimientos, habilidades y actitudes que le ayuden a enfrentar situaciones reales que afectan su entorno.</w:t>
            </w:r>
            <w:r w:rsidR="008B6549">
              <w:rPr>
                <w:rFonts w:ascii="Montserrat" w:eastAsia="Montserrat" w:hAnsi="Montserrat" w:cs="Montserrat"/>
                <w:sz w:val="20"/>
                <w:szCs w:val="20"/>
              </w:rPr>
              <w:t xml:space="preserve"> Al finalizar la unidad, el estudiantado comprende las funciones del Estado para ser consciente de su papel en el mismo.</w:t>
            </w:r>
          </w:p>
        </w:tc>
      </w:tr>
    </w:tbl>
    <w:p w14:paraId="4AAD6DBB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709"/>
        <w:gridCol w:w="567"/>
        <w:gridCol w:w="425"/>
        <w:gridCol w:w="1418"/>
        <w:gridCol w:w="1559"/>
        <w:gridCol w:w="1453"/>
        <w:gridCol w:w="1625"/>
      </w:tblGrid>
      <w:tr w:rsidR="00124564" w14:paraId="0A002740" w14:textId="77777777">
        <w:tc>
          <w:tcPr>
            <w:tcW w:w="12996" w:type="dxa"/>
            <w:gridSpan w:val="8"/>
            <w:shd w:val="clear" w:color="auto" w:fill="BC955C"/>
          </w:tcPr>
          <w:p w14:paraId="7A57811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</w:tr>
      <w:tr w:rsidR="00261C26" w14:paraId="6F3D4D21" w14:textId="77777777" w:rsidTr="00261C26">
        <w:tc>
          <w:tcPr>
            <w:tcW w:w="5240" w:type="dxa"/>
            <w:shd w:val="clear" w:color="auto" w:fill="auto"/>
          </w:tcPr>
          <w:p w14:paraId="7ECC2047" w14:textId="3C816B9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ACTIVIDADES DE APRENDIZAJE</w:t>
            </w:r>
          </w:p>
        </w:tc>
        <w:tc>
          <w:tcPr>
            <w:tcW w:w="709" w:type="dxa"/>
            <w:shd w:val="clear" w:color="auto" w:fill="auto"/>
          </w:tcPr>
          <w:p w14:paraId="77FF3694" w14:textId="390ED8D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</w:tc>
        <w:tc>
          <w:tcPr>
            <w:tcW w:w="567" w:type="dxa"/>
            <w:shd w:val="clear" w:color="auto" w:fill="auto"/>
          </w:tcPr>
          <w:p w14:paraId="14DDD676" w14:textId="36F0EEE7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MD</w:t>
            </w:r>
          </w:p>
        </w:tc>
        <w:tc>
          <w:tcPr>
            <w:tcW w:w="425" w:type="dxa"/>
            <w:shd w:val="clear" w:color="auto" w:fill="auto"/>
          </w:tcPr>
          <w:p w14:paraId="1D7928BD" w14:textId="1C4C192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EI</w:t>
            </w:r>
          </w:p>
        </w:tc>
        <w:tc>
          <w:tcPr>
            <w:tcW w:w="1418" w:type="dxa"/>
            <w:shd w:val="clear" w:color="auto" w:fill="auto"/>
          </w:tcPr>
          <w:p w14:paraId="4C1C9328" w14:textId="774624FA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FECHA</w:t>
            </w:r>
          </w:p>
        </w:tc>
        <w:tc>
          <w:tcPr>
            <w:tcW w:w="1559" w:type="dxa"/>
            <w:shd w:val="clear" w:color="auto" w:fill="auto"/>
          </w:tcPr>
          <w:p w14:paraId="7F463DB8" w14:textId="31DD318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PRODUCTO</w:t>
            </w:r>
          </w:p>
        </w:tc>
        <w:tc>
          <w:tcPr>
            <w:tcW w:w="1453" w:type="dxa"/>
            <w:shd w:val="clear" w:color="auto" w:fill="auto"/>
          </w:tcPr>
          <w:p w14:paraId="44BAB407" w14:textId="43804B9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INSTRUMENTO</w:t>
            </w:r>
          </w:p>
        </w:tc>
        <w:tc>
          <w:tcPr>
            <w:tcW w:w="1625" w:type="dxa"/>
            <w:shd w:val="clear" w:color="auto" w:fill="auto"/>
          </w:tcPr>
          <w:p w14:paraId="606DCC23" w14:textId="6F56730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PONDERACIÓN</w:t>
            </w:r>
          </w:p>
        </w:tc>
      </w:tr>
      <w:tr w:rsidR="00261C26" w14:paraId="5A51183A" w14:textId="77777777" w:rsidTr="00261C26">
        <w:tc>
          <w:tcPr>
            <w:tcW w:w="5240" w:type="dxa"/>
            <w:shd w:val="clear" w:color="auto" w:fill="auto"/>
          </w:tcPr>
          <w:p w14:paraId="7BB8AE6C" w14:textId="3CD76D6E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0" w:name="_Hlk144639890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Mediante </w:t>
            </w:r>
            <w:r w:rsidR="00DE3F78">
              <w:rPr>
                <w:rFonts w:ascii="Montserrat" w:eastAsia="Montserrat" w:hAnsi="Montserrat" w:cs="Montserrat"/>
                <w:sz w:val="18"/>
                <w:szCs w:val="18"/>
              </w:rPr>
              <w:t>el juego de la ruleta, participa de manera aleatoria y menciona que entiende por el concepto “Ciudadanía”. Al finalizar la dinámica, realiza un esquema con los elementos presentados por cada uno de sus compañeros.</w:t>
            </w:r>
          </w:p>
          <w:p w14:paraId="2F8DE9B5" w14:textId="77777777" w:rsidR="005743CE" w:rsidRDefault="005743CE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9F14634" w14:textId="2EB93809" w:rsidR="005743CE" w:rsidRDefault="00CB7568" w:rsidP="005743CE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721FC1">
              <w:rPr>
                <w:rFonts w:ascii="Montserrat" w:eastAsia="Montserrat" w:hAnsi="Montserrat" w:cs="Montserrat"/>
                <w:sz w:val="18"/>
                <w:szCs w:val="18"/>
              </w:rPr>
              <w:t xml:space="preserve">Presenta a los alumnos el tema </w:t>
            </w:r>
            <w:bookmarkEnd w:id="0"/>
            <w:r w:rsidR="005743CE">
              <w:rPr>
                <w:rFonts w:ascii="Montserrat" w:eastAsia="Montserrat" w:hAnsi="Montserrat" w:cs="Montserrat"/>
                <w:sz w:val="18"/>
                <w:szCs w:val="18"/>
              </w:rPr>
              <w:t>“Ciudadanía” y comparte el documento “</w:t>
            </w:r>
            <w:r w:rsidR="005743CE" w:rsidRPr="005743CE">
              <w:rPr>
                <w:rFonts w:ascii="Montserrat" w:eastAsia="Montserrat" w:hAnsi="Montserrat" w:cs="Montserrat"/>
                <w:sz w:val="18"/>
                <w:szCs w:val="18"/>
              </w:rPr>
              <w:t>Sobre el concepto de ciudadanía:</w:t>
            </w:r>
            <w:r w:rsidR="005743CE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r w:rsidR="005743CE" w:rsidRPr="005743CE">
              <w:rPr>
                <w:rFonts w:ascii="Montserrat" w:eastAsia="Montserrat" w:hAnsi="Montserrat" w:cs="Montserrat"/>
                <w:sz w:val="18"/>
                <w:szCs w:val="18"/>
              </w:rPr>
              <w:t>historia y modelos</w:t>
            </w:r>
            <w:r w:rsidR="005743CE">
              <w:rPr>
                <w:rFonts w:ascii="Montserrat" w:eastAsia="Montserrat" w:hAnsi="Montserrat" w:cs="Montserrat"/>
                <w:sz w:val="18"/>
                <w:szCs w:val="18"/>
              </w:rPr>
              <w:t xml:space="preserve">” del cual, realizaran un cuadro sinóptico. </w:t>
            </w:r>
            <w:r w:rsidR="00E757EF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hyperlink r:id="rId9" w:history="1">
              <w:r w:rsidR="00E757EF" w:rsidRPr="00A506FC">
                <w:rPr>
                  <w:rStyle w:val="Hipervnculo"/>
                  <w:rFonts w:ascii="Montserrat" w:eastAsia="Montserrat" w:hAnsi="Montserrat" w:cs="Montserrat"/>
                  <w:sz w:val="18"/>
                  <w:szCs w:val="18"/>
                </w:rPr>
                <w:t>https://www.ses.unam.mx/curso2015/pdf/25sep-Horrach.pdf</w:t>
              </w:r>
            </w:hyperlink>
          </w:p>
          <w:p w14:paraId="62155043" w14:textId="66B4FD51" w:rsidR="00EE2F81" w:rsidRDefault="00EE2F81" w:rsidP="005743CE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8670A9B" w14:textId="137F5841" w:rsidR="00EE2F81" w:rsidRPr="00721FC1" w:rsidRDefault="00EE2F81" w:rsidP="005743CE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E757EF">
              <w:rPr>
                <w:rFonts w:ascii="Montserrat" w:eastAsia="Montserrat" w:hAnsi="Montserrat" w:cs="Montserrat"/>
                <w:sz w:val="18"/>
                <w:szCs w:val="18"/>
              </w:rPr>
              <w:t>Solicita a los alumnos un listado en donde coloquen los derechos que consideran poseen y también las obligaciones que conllevan. Compara su trabajo con el de sus compañeros.</w:t>
            </w:r>
          </w:p>
          <w:p w14:paraId="708289CA" w14:textId="43FF715C" w:rsidR="00640309" w:rsidRDefault="0064030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354EA18" w14:textId="69C66A8A" w:rsidR="00E757EF" w:rsidRDefault="00E757EF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Presenta a los alumnos la “Declaración Universal de los Derechos Humanos” y realiza un esquema en donde presente lo m</w:t>
            </w:r>
            <w:r w:rsidR="00783AAD">
              <w:rPr>
                <w:rFonts w:ascii="Montserrat" w:eastAsia="Montserrat" w:hAnsi="Montserrat" w:cs="Montserrat"/>
                <w:sz w:val="18"/>
                <w:szCs w:val="18"/>
              </w:rPr>
              <w:t>á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s relevante de este documento. </w:t>
            </w:r>
            <w:hyperlink r:id="rId10" w:history="1">
              <w:r w:rsidRPr="00A506FC">
                <w:rPr>
                  <w:rStyle w:val="Hipervnculo"/>
                  <w:rFonts w:ascii="Montserrat" w:eastAsia="Montserrat" w:hAnsi="Montserrat" w:cs="Montserrat"/>
                  <w:sz w:val="18"/>
                  <w:szCs w:val="18"/>
                </w:rPr>
                <w:t>https://www.cndh.org.mx/sites/all/doc/Programas/Discapacidad/Declaracion_U_DH.pdf</w:t>
              </w:r>
            </w:hyperlink>
          </w:p>
          <w:p w14:paraId="4BF45047" w14:textId="71B0156F" w:rsidR="00E757EF" w:rsidRDefault="00E757EF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B332688" w14:textId="76C79B2F" w:rsidR="000F2198" w:rsidRDefault="000F219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1" w:name="_Hlk149264292"/>
            <w:r>
              <w:rPr>
                <w:rFonts w:ascii="Montserrat" w:eastAsia="Montserrat" w:hAnsi="Montserrat" w:cs="Montserrat"/>
                <w:sz w:val="18"/>
                <w:szCs w:val="18"/>
              </w:rPr>
              <w:t>Realiza un debate donde se discuta la relación entre el desarrollo histórico del concepto de ciudadanía y la aparición de los derechos humanos y su interacción con las experiencias personales cotidianas.</w:t>
            </w:r>
          </w:p>
          <w:bookmarkEnd w:id="1"/>
          <w:p w14:paraId="29610DF1" w14:textId="77777777" w:rsidR="005743CE" w:rsidRDefault="005743CE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89FC7E8" w14:textId="266D8ACC" w:rsidR="000F2198" w:rsidRDefault="000F219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2" w:name="_Hlk149264314"/>
            <w:r w:rsidR="002B56E7">
              <w:rPr>
                <w:rFonts w:ascii="Montserrat" w:eastAsia="Montserrat" w:hAnsi="Montserrat" w:cs="Montserrat"/>
                <w:sz w:val="18"/>
                <w:szCs w:val="18"/>
              </w:rPr>
              <w:t>Observa el video “El origen del Estado”, presentado por el docente y realiza un esquema en donde presente lo más relevante del video.</w:t>
            </w:r>
          </w:p>
          <w:p w14:paraId="00AD6B8D" w14:textId="45A5914C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hyperlink r:id="rId11" w:history="1">
              <w:r w:rsidRPr="00A506FC">
                <w:rPr>
                  <w:rStyle w:val="Hipervnculo"/>
                  <w:rFonts w:ascii="Montserrat" w:eastAsia="Montserrat" w:hAnsi="Montserrat" w:cs="Montserrat"/>
                  <w:sz w:val="18"/>
                  <w:szCs w:val="18"/>
                </w:rPr>
                <w:t>https://www.youtube.com/watch?v=T-aa7dlW7hk</w:t>
              </w:r>
            </w:hyperlink>
          </w:p>
          <w:bookmarkEnd w:id="2"/>
          <w:p w14:paraId="7A8AAC3B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1C8BE78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3" w:name="_Hlk149264337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Proporciona a los alumnos el documento “Teorías del Estado” y solicita la realización de un mapa conceptual con el programa </w:t>
            </w:r>
            <w:proofErr w:type="spellStart"/>
            <w:r>
              <w:rPr>
                <w:rFonts w:ascii="Montserrat" w:eastAsia="Montserrat" w:hAnsi="Montserrat" w:cs="Montserrat"/>
                <w:sz w:val="18"/>
                <w:szCs w:val="18"/>
              </w:rPr>
              <w:t>Cmaptools</w:t>
            </w:r>
            <w:proofErr w:type="spellEnd"/>
            <w:r>
              <w:rPr>
                <w:rFonts w:ascii="Montserrat" w:eastAsia="Montserrat" w:hAnsi="Montserrat" w:cs="Montserrat"/>
                <w:sz w:val="18"/>
                <w:szCs w:val="18"/>
              </w:rPr>
              <w:t>.</w:t>
            </w:r>
            <w:bookmarkEnd w:id="3"/>
          </w:p>
          <w:p w14:paraId="280B2964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3574BFD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4" w:name="_Hlk149264354"/>
            <w:r>
              <w:rPr>
                <w:rFonts w:ascii="Montserrat" w:eastAsia="Montserrat" w:hAnsi="Montserrat" w:cs="Montserrat"/>
                <w:sz w:val="18"/>
                <w:szCs w:val="18"/>
              </w:rPr>
              <w:t>Divide a los alumnos en equipos y presentan una teoría sobre el origen del Estado y el surgimiento de los congresos constituyentes con el fin de entender los intereses económicos, sociales, de género, ambientales y políticos actuales de la sociedad.</w:t>
            </w:r>
            <w:bookmarkEnd w:id="4"/>
          </w:p>
          <w:p w14:paraId="4BD458AA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6F36932" w14:textId="77777777" w:rsidR="002B56E7" w:rsidRDefault="002B56E7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5" w:name="_Hlk149264401"/>
            <w:r w:rsidR="00413692">
              <w:rPr>
                <w:rFonts w:ascii="Montserrat" w:eastAsia="Montserrat" w:hAnsi="Montserrat" w:cs="Montserrat"/>
                <w:sz w:val="18"/>
                <w:szCs w:val="18"/>
              </w:rPr>
              <w:t xml:space="preserve">Realiza una investigación sobre las instituciones en su contexto local y nacional, los distintos tipos de Estado y su relación con los elementos </w:t>
            </w:r>
            <w:r w:rsidR="00D9275A">
              <w:rPr>
                <w:rFonts w:ascii="Montserrat" w:eastAsia="Montserrat" w:hAnsi="Montserrat" w:cs="Montserrat"/>
                <w:sz w:val="18"/>
                <w:szCs w:val="18"/>
              </w:rPr>
              <w:t>de organización social (Familia, grupos sociales, comunidad e instituciones).</w:t>
            </w:r>
            <w:bookmarkEnd w:id="5"/>
          </w:p>
          <w:p w14:paraId="242103B2" w14:textId="77777777" w:rsidR="00D9275A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936D3A6" w14:textId="77777777" w:rsidR="00D9275A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6" w:name="_Hlk149264417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Realiza una </w:t>
            </w:r>
            <w:r w:rsidRPr="00D9275A">
              <w:rPr>
                <w:rFonts w:ascii="Montserrat" w:eastAsia="Montserrat" w:hAnsi="Montserrat" w:cs="Montserrat"/>
                <w:sz w:val="18"/>
                <w:szCs w:val="18"/>
              </w:rPr>
              <w:t>Entrevista a las autoridades o líderes (formales o informales) de su comunidad, para elaborar el organigrama administrativo del gobierno local, así como un mapa mental sobre la organización comunitaria.</w:t>
            </w:r>
            <w:bookmarkEnd w:id="6"/>
          </w:p>
          <w:p w14:paraId="14A5B513" w14:textId="5D6F1BB5" w:rsidR="00D9275A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A86DD6D" w14:textId="3368A938" w:rsidR="00D9275A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</w:t>
            </w:r>
            <w:r w:rsidR="004B4BEF"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bookmarkStart w:id="7" w:name="_Hlk149264433"/>
            <w:r w:rsidR="004B4BEF">
              <w:rPr>
                <w:rFonts w:ascii="Montserrat" w:eastAsia="Montserrat" w:hAnsi="Montserrat" w:cs="Montserrat"/>
                <w:sz w:val="18"/>
                <w:szCs w:val="18"/>
              </w:rPr>
              <w:t>Solicita la elaboración de</w:t>
            </w:r>
            <w:r w:rsidR="004B4BEF" w:rsidRPr="004B4BEF">
              <w:rPr>
                <w:rFonts w:ascii="Montserrat" w:eastAsia="Montserrat" w:hAnsi="Montserrat" w:cs="Montserrat"/>
                <w:sz w:val="18"/>
                <w:szCs w:val="18"/>
              </w:rPr>
              <w:t xml:space="preserve"> una reflexión sobre la importancia de la existencia del Estado y sus funciones, la relación con el gobierno local y la conformación de su comunidad y la sociedad en general. Esto se puede lograr con la estrategia de “autoridad por un día”, donde el aprendiente asume el rol de autoridad local para </w:t>
            </w:r>
            <w:r w:rsidR="004B4BEF" w:rsidRPr="004B4BEF"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>planear y ejecutar la solución de diversas problemáticas sociales.</w:t>
            </w:r>
            <w:bookmarkEnd w:id="7"/>
          </w:p>
          <w:p w14:paraId="61ACFF03" w14:textId="77777777" w:rsidR="00D9275A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B671B55" w14:textId="53623FA8" w:rsidR="00D9275A" w:rsidRPr="00721FC1" w:rsidRDefault="00D9275A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bookmarkStart w:id="8" w:name="_Hlk149264458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Como actividad final, </w:t>
            </w:r>
            <w:r w:rsidRPr="00D9275A">
              <w:rPr>
                <w:rFonts w:ascii="Montserrat" w:eastAsia="Montserrat" w:hAnsi="Montserrat" w:cs="Montserrat"/>
                <w:sz w:val="18"/>
                <w:szCs w:val="18"/>
              </w:rPr>
              <w:t>Elaborar una propuesta o decálogo de los derechos y obligaciones de un ciudadano en la sociedad actual, tanto a nivel comunitario como nacional, para la construcción y fortalecimiento del tejido socia</w:t>
            </w:r>
            <w:r w:rsidR="00783AAD">
              <w:rPr>
                <w:rFonts w:ascii="Montserrat" w:eastAsia="Montserrat" w:hAnsi="Montserrat" w:cs="Montserrat"/>
                <w:sz w:val="18"/>
                <w:szCs w:val="18"/>
              </w:rPr>
              <w:t>l.</w:t>
            </w:r>
            <w:bookmarkEnd w:id="8"/>
          </w:p>
        </w:tc>
        <w:tc>
          <w:tcPr>
            <w:tcW w:w="709" w:type="dxa"/>
            <w:shd w:val="clear" w:color="auto" w:fill="auto"/>
          </w:tcPr>
          <w:p w14:paraId="1B6BC9B1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A</w:t>
            </w:r>
          </w:p>
          <w:p w14:paraId="5E7B77BA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001A1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86110C" w14:textId="724B88F0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D14444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9E0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CF6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5D04FDD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D944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E1DF44" w14:textId="12A789E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6284EA" w14:textId="77777777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7E358" w14:textId="77777777" w:rsidR="00EC25D4" w:rsidRDefault="00EC25D4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057596" w14:textId="62625305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6C80B37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06CA6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996B2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E2B6D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9DCAA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B18F30" w14:textId="7387BD72" w:rsidR="00721FC1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</w:t>
            </w:r>
            <w:r w:rsidR="00E757EF">
              <w:rPr>
                <w:rFonts w:ascii="Montserrat" w:eastAsia="Montserrat" w:hAnsi="Montserrat" w:cs="Montserrat"/>
                <w:sz w:val="16"/>
                <w:szCs w:val="16"/>
              </w:rPr>
              <w:t>E</w:t>
            </w:r>
          </w:p>
          <w:p w14:paraId="48B8930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C5082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F55D8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2A2A6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FFB3B" w14:textId="77777777" w:rsidR="00231173" w:rsidRDefault="00231173" w:rsidP="000F21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17765" w14:textId="481D2BEB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0FFC62F6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A182B1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A7B7DD" w14:textId="53726C61" w:rsidR="009D2E44" w:rsidRDefault="009D2E44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0AC20E" w14:textId="0C1648F9" w:rsidR="007A288C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4DFA3F7D" w14:textId="14627FBF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CB73FE" w14:textId="152D9431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AE921" w14:textId="21EE5BD9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466AE6" w14:textId="387FD5F1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3F56F8" w14:textId="79682CF3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2C914D88" w14:textId="5D581992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D9D49A" w14:textId="1ABDD444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84F0A4" w14:textId="2A10CFC5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F8CB6" w14:textId="23C5FB49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45D8D6" w14:textId="092E7F98" w:rsidR="002B56E7" w:rsidRDefault="002B56E7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30427142" w14:textId="0801FF12" w:rsidR="00413692" w:rsidRDefault="00413692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A302B8" w14:textId="77777777" w:rsidR="00D9275A" w:rsidRDefault="00D9275A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20B320" w14:textId="74847E9B" w:rsidR="00413692" w:rsidRDefault="00413692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F9F20D" w14:textId="24C7AC60" w:rsidR="00413692" w:rsidRDefault="00413692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2C9593" w14:textId="3D72C74D" w:rsidR="00413692" w:rsidRDefault="00413692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49AC527B" w14:textId="77777777" w:rsidR="009D2E44" w:rsidRDefault="009D2E44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3193E7" w14:textId="77777777" w:rsidR="00640309" w:rsidRDefault="00640309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167441" w14:textId="77777777" w:rsidR="00D9275A" w:rsidRDefault="00D9275A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5EA135" w14:textId="77777777" w:rsidR="00D9275A" w:rsidRDefault="00D9275A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7FE537" w14:textId="77777777" w:rsidR="00D9275A" w:rsidRDefault="00D9275A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DFA903" w14:textId="77777777" w:rsidR="00D9275A" w:rsidRDefault="00D9275A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31182459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533CC1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4A363C" w14:textId="77777777" w:rsidR="004B4BEF" w:rsidRDefault="004B4BEF" w:rsidP="004B4B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7CE741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FA2C70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A/C</w:t>
            </w:r>
          </w:p>
          <w:p w14:paraId="0E4A6739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EA99EB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E8BFF8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9F98B4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ED9B94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69DB0E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8DA9DC" w14:textId="77777777" w:rsidR="004B4BEF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905156" w14:textId="11BA5389" w:rsidR="004B4BEF" w:rsidRPr="00261C26" w:rsidRDefault="004B4BEF" w:rsidP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7AC8B911" w14:textId="5DF0F566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X</w:t>
            </w:r>
          </w:p>
          <w:p w14:paraId="13A483E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63A06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8B4443" w14:textId="3534BFE4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B269D7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685C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44026D" w14:textId="3B16D57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3E9A3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1D2D28" w14:textId="77777777" w:rsidR="00EC25D4" w:rsidRDefault="00EC25D4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4739C" w14:textId="1E91D39C" w:rsidR="00EC25D4" w:rsidRDefault="00EC25D4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6FCFE7" w14:textId="77777777" w:rsidR="00E757EF" w:rsidRDefault="00E757EF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0748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890C2" w14:textId="31240602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72F6BF" w14:textId="3E70F20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2AF86" w14:textId="1814502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535236" w14:textId="3D85D95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F03593" w14:textId="6444271C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D4DCB" w14:textId="1EBE187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BCB3FD" w14:textId="5D88515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1A53FBC" w14:textId="4B8AF3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CA2C4" w14:textId="5BBD009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CD3E7B" w14:textId="68E2DE68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DEC918" w14:textId="26D57E87" w:rsidR="00231173" w:rsidRDefault="00231173" w:rsidP="000F21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3CE97" w14:textId="7AF976FB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566C40" w14:textId="3C513483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2585504" w14:textId="61C242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41E56B" w14:textId="77777777" w:rsidR="00640309" w:rsidRDefault="00640309" w:rsidP="002B56E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791060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9E15F9" w14:textId="0BC01038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73A21B4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4B425D" w14:textId="77777777" w:rsidR="002B56E7" w:rsidRDefault="002B56E7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4253F1" w14:textId="77777777" w:rsidR="002B56E7" w:rsidRDefault="002B56E7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D000AC" w14:textId="77777777" w:rsidR="002B56E7" w:rsidRDefault="002B56E7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1FE82E" w14:textId="77777777" w:rsidR="002B56E7" w:rsidRDefault="002B56E7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F9638DD" w14:textId="77777777" w:rsidR="002B56E7" w:rsidRDefault="002B56E7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D2D6CA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564F94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D58665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D8B3AD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102E1F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8C3631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E033C7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C8C2FC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315374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EC4E2D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6355D2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24D587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8B237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57926A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76D092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FECBDA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FAB4A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D83F7C" w14:textId="77777777" w:rsidR="004B4BEF" w:rsidRDefault="004B4BEF" w:rsidP="004B4B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B8BD86" w14:textId="77777777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E2D276" w14:textId="4B11C11E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248D38B2" w14:textId="10CD5FD9" w:rsidR="004B4BEF" w:rsidRDefault="004B4BEF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14:paraId="12ECF647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EFC9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B603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0942AF" w14:textId="2E93390B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002FF7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A0476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EDEA2D" w14:textId="3F7DA74F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2E7B9CA" w14:textId="5288588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B993FA" w14:textId="116EC29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AE0BDC" w14:textId="77777777" w:rsidR="00EC25D4" w:rsidRDefault="00EC25D4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1ED490" w14:textId="6B87AEA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441F6C" w14:textId="77777777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1CE5DF" w14:textId="4641928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C9E776A" w14:textId="465816D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702CB0" w14:textId="366F30D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B12D80" w14:textId="422B6456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B5131B" w14:textId="5EAAC0CF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B3A269" w14:textId="216A6E7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1D6ACF" w14:textId="3B64B6F9" w:rsidR="00231173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F7C0777" w14:textId="54374C0E" w:rsidR="00231173" w:rsidRDefault="00231173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6D8E2C" w14:textId="4DF42D1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094675" w14:textId="2BB0EEA4" w:rsidR="008116BB" w:rsidRDefault="008116BB" w:rsidP="000F21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BFD315" w14:textId="0311ADBD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42EEB8" w14:textId="1ACCF87E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65B69E" w14:textId="0D1B91C2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3C6B53" w14:textId="0CE9F60C" w:rsidR="00640309" w:rsidRDefault="00640309" w:rsidP="000F21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80054F" w14:textId="04586691" w:rsidR="00640309" w:rsidRDefault="00640309" w:rsidP="002B56E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638B5D" w14:textId="311AEAC1" w:rsidR="00640309" w:rsidRDefault="0064030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ACB0DF" w14:textId="2C0A5525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714948" w14:textId="4C1504A8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606F08" w14:textId="5790631E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374E3D" w14:textId="39C159EB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36B74" w14:textId="1D5E2E3D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209F9E" w14:textId="3E955E9D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35B8874" w14:textId="3F22BD90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CF0279" w14:textId="4A9EA889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B45BAC" w14:textId="792DAF65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8AEB4B1" w14:textId="1156E603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C2B04B" w14:textId="7754B9AC" w:rsidR="002B56E7" w:rsidRDefault="002B56E7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0864007C" w14:textId="7F735867" w:rsidR="00413692" w:rsidRDefault="00413692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8E33E8" w14:textId="6E6A3E25" w:rsidR="00413692" w:rsidRDefault="00413692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DEFCBC" w14:textId="1192BCB3" w:rsidR="00413692" w:rsidRDefault="00413692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5DD101" w14:textId="3B27F31F" w:rsidR="00413692" w:rsidRDefault="00413692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AE3DA3" w14:textId="6E67CFC0" w:rsidR="00413692" w:rsidRDefault="00413692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F99F74E" w14:textId="70B13D3B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86EEBA" w14:textId="05813DCD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2C87FC" w14:textId="2969B653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845795" w14:textId="0B20C945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D62341" w14:textId="49131728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6C2940" w14:textId="70752E4C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A7E08F4" w14:textId="77777777" w:rsidR="00D9275A" w:rsidRDefault="00D9275A" w:rsidP="00413692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912EE0" w14:textId="032A6ACD" w:rsidR="002B56E7" w:rsidRDefault="002B56E7" w:rsidP="004B4B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D4FF838" w14:textId="4FF2233C" w:rsidR="004B4BEF" w:rsidRDefault="004B4BEF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3E89AF" w14:textId="5534C169" w:rsidR="004B4BEF" w:rsidRDefault="004B4BEF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ECB3E1" w14:textId="3B01DB2E" w:rsidR="004B4BEF" w:rsidRDefault="004B4BEF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2E95CF5" w14:textId="77777777" w:rsidR="004B4BEF" w:rsidRDefault="004B4BEF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939624" w14:textId="140C7E83" w:rsidR="007A288C" w:rsidRDefault="007A288C" w:rsidP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4C03B" w14:textId="7F8D1448" w:rsidR="009D2E44" w:rsidRDefault="009D2E4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480311FB" w14:textId="77777777" w:rsidR="00721FC1" w:rsidRDefault="00721FC1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94B849" w14:textId="6A63FD1E" w:rsidR="00721FC1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 xml:space="preserve"> semana</w:t>
            </w:r>
          </w:p>
          <w:p w14:paraId="66E31E4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E196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E89CD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C295B" w14:textId="77777777" w:rsidR="00231173" w:rsidRDefault="00231173" w:rsidP="00EE2F81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7399B" w14:textId="03765BAA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A72BAC" w14:textId="1E43580D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895BA39" w14:textId="594DEF70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E78B55" w14:textId="56D90814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17DD0D" w14:textId="31882A3E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C9634A" w14:textId="77777777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C3BFD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 semana</w:t>
            </w:r>
          </w:p>
          <w:p w14:paraId="42B4BE4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185C22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29A89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D3F54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FFE69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D9B33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AECFB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7BC4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A087F6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EA37A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F329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F6048C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1DCBAB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68C07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2B82D" w14:textId="77777777" w:rsidR="007A288C" w:rsidRDefault="007A288C" w:rsidP="002B56E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2BCBFA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 semana</w:t>
            </w:r>
          </w:p>
          <w:p w14:paraId="67A56B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CFF592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0EA6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3822D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6D7C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2D0FD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9DA26D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A278C3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31E521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2B7CC7" w14:textId="3BAC3AFD" w:rsidR="00733FE9" w:rsidRDefault="00733FE9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5FD633" w14:textId="77777777" w:rsidR="00D9275A" w:rsidRDefault="00D9275A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033A7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535E7C" w14:textId="3362B1CC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4BAD1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75697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 semana</w:t>
            </w:r>
          </w:p>
          <w:p w14:paraId="7F5B5A79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CE0A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B3968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ACC0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6C672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9BA40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90C04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282714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C83A9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410BB" w14:textId="77777777" w:rsidR="00640309" w:rsidRDefault="00640309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0F80C9" w14:textId="5C577FAB" w:rsidR="00DB5E2E" w:rsidRDefault="00640309" w:rsidP="00322D4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 semana</w:t>
            </w:r>
          </w:p>
        </w:tc>
        <w:tc>
          <w:tcPr>
            <w:tcW w:w="1559" w:type="dxa"/>
            <w:shd w:val="clear" w:color="auto" w:fill="auto"/>
          </w:tcPr>
          <w:p w14:paraId="558EC243" w14:textId="119277E8" w:rsidR="00261C26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Esquema</w:t>
            </w:r>
          </w:p>
          <w:p w14:paraId="2C0DB40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9C1C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95786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00D06B" w14:textId="654869A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09B170" w14:textId="5CE8EF00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25C09E" w14:textId="74796DF9" w:rsidR="00EC25D4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Cuadro sinóptico</w:t>
            </w:r>
          </w:p>
          <w:p w14:paraId="4B0A2FF8" w14:textId="60DF0912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BD86B" w14:textId="2F5A7BC1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4A70C2" w14:textId="4315EBD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051D07" w14:textId="77777777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6584A1" w14:textId="539DF991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7C0AC9" w14:textId="7411E366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Listado de derechos y obligaciones</w:t>
            </w:r>
          </w:p>
          <w:p w14:paraId="54475A9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983EB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22827F" w14:textId="21CC3B8F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15B345" w14:textId="628B1B22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D9CC29E" w14:textId="6237A60D" w:rsidR="00E757EF" w:rsidRDefault="00E757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Esquema </w:t>
            </w:r>
          </w:p>
          <w:p w14:paraId="619AE7D8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15B50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05335A" w14:textId="77777777" w:rsidR="000F2198" w:rsidRDefault="000F21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2E3EC8" w14:textId="77777777" w:rsidR="000F2198" w:rsidRDefault="000F21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22E680" w14:textId="77777777" w:rsidR="000F2198" w:rsidRDefault="000F21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DCBCE2" w14:textId="77777777" w:rsidR="000F2198" w:rsidRDefault="000F21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Debate </w:t>
            </w:r>
          </w:p>
          <w:p w14:paraId="153531CB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611758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AE255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82B8275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Esquema </w:t>
            </w:r>
          </w:p>
          <w:p w14:paraId="08833653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CF75E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E6710E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6A89D8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A71B8F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Mapa conceptual </w:t>
            </w:r>
          </w:p>
          <w:p w14:paraId="40BD6095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A546DE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AE6522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17D696" w14:textId="77777777" w:rsidR="002B56E7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99C679" w14:textId="77777777" w:rsidR="00D9275A" w:rsidRDefault="002B56E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Presentación</w:t>
            </w:r>
          </w:p>
          <w:p w14:paraId="703D97C1" w14:textId="77777777" w:rsidR="00D9275A" w:rsidRDefault="00D9275A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A286A3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C927EF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20BD0A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380F87" w14:textId="77777777" w:rsidR="002B56E7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Investigación </w:t>
            </w:r>
            <w:r w:rsidR="002B56E7"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  <w:p w14:paraId="12E567E5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BC309F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E9E193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F2AFB9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777B70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BF2A9D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Organigrama</w:t>
            </w:r>
          </w:p>
          <w:p w14:paraId="40ED0F78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764F44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2AAF8E" w14:textId="514244B5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52BB27" w14:textId="5EE2BA7B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18EF81" w14:textId="4DD9C14A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Reflexión</w:t>
            </w:r>
          </w:p>
          <w:p w14:paraId="35D906E8" w14:textId="61EAAFA5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614415" w14:textId="457D85C3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816327" w14:textId="2DC5BCCA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E86156" w14:textId="0EEACC74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B2380F" w14:textId="301D80F3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E8BA86" w14:textId="77777777" w:rsidR="004B4BEF" w:rsidRDefault="004B4BE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EB7693" w14:textId="7777777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CC6154" w14:textId="41FB5B87" w:rsidR="00D9275A" w:rsidRDefault="00D9275A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Decálogo</w:t>
            </w:r>
          </w:p>
        </w:tc>
        <w:tc>
          <w:tcPr>
            <w:tcW w:w="1453" w:type="dxa"/>
            <w:shd w:val="clear" w:color="auto" w:fill="auto"/>
          </w:tcPr>
          <w:p w14:paraId="3F6AE8E0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6DB236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C85E2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71FDF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40141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D5634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BA5E8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6DA4E3" w14:textId="3E38672F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14DB4EDE" w14:textId="3C6D577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C24321" w14:textId="3C96385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FBEB92" w14:textId="00891FF4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B73F0" w14:textId="11BB7CA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AAF0EB" w14:textId="18E9576E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CBCFE8" w14:textId="07F3D2E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EF60D5" w14:textId="0D628E98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050E13" w14:textId="71F9B2DC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4F9876" w14:textId="6F98A82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76DBD8" w14:textId="40DCD00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4645E" w14:textId="792B583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E42FBE" w14:textId="630845F1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70180D" w14:textId="1A577AF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156A8A" w14:textId="35A4FFEF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FB3876" w14:textId="61B1C90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79FA4A" w14:textId="6E83E689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300723" w14:textId="2E8E9CD0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1621F5" w14:textId="7821B314" w:rsidR="007F0C2F" w:rsidRDefault="007F0C2F" w:rsidP="002B56E7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E008DE" w14:textId="10C0F735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D85577" w14:textId="0F9AF383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Rubrica </w:t>
            </w:r>
          </w:p>
          <w:p w14:paraId="50A4BE5F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38EA55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81869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85EE5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0D962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1DDE9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913047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69451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50CDA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E1805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8424B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3051D1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3449B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6B99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83BA5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F2336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887FC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481A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0245EFB6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48D3E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64423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A3726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D0FC9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A9081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257753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A88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6DA81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66436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A5622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BECA34" w14:textId="1B96303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Rubrica </w:t>
            </w:r>
          </w:p>
        </w:tc>
        <w:tc>
          <w:tcPr>
            <w:tcW w:w="1625" w:type="dxa"/>
            <w:shd w:val="clear" w:color="auto" w:fill="auto"/>
          </w:tcPr>
          <w:p w14:paraId="55F57D53" w14:textId="3CA7BCC3" w:rsidR="00261C26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5%</w:t>
            </w:r>
          </w:p>
          <w:p w14:paraId="32D6053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0A751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E35E3E" w14:textId="77777777" w:rsidR="00721FC1" w:rsidRDefault="00721FC1" w:rsidP="00EC25D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A46697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29310E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820A9E" w14:textId="77777777" w:rsidR="005743CE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32DFB1" w14:textId="276DD776" w:rsidR="00721FC1" w:rsidRDefault="005743C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8A6FD1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74302D" w14:textId="77777777" w:rsidR="00EC25D4" w:rsidRDefault="00EC25D4" w:rsidP="00E757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1E44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E28E7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8CCD7B" w14:textId="05693539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02B7D63" w14:textId="0F7602D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BD2032" w14:textId="404B8446" w:rsidR="00733FE9" w:rsidRDefault="00733FE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1E37F0" w14:textId="1E54C91B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B3DF42" w14:textId="0BEA1B7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2C566F" w14:textId="52FCAEA0" w:rsidR="00E757EF" w:rsidRDefault="00E757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C402D9" w14:textId="149B47F2" w:rsidR="00E757EF" w:rsidRDefault="00E757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423D413" w14:textId="0D8BA97C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F19F96" w14:textId="6D841767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82C96B" w14:textId="57760994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5A4868" w14:textId="3098AF39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86F7B2" w14:textId="10D94747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901993" w14:textId="67AF022A" w:rsidR="000F2198" w:rsidRDefault="000F219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FF300AA" w14:textId="686D59D0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1B7B85" w14:textId="275E79EE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78666A" w14:textId="1BFDF13D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1C6708" w14:textId="731EDCB2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020592E0" w14:textId="2AE058BE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B941CC" w14:textId="0D1E189D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A2E8EB" w14:textId="42CE6DD1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57BABA" w14:textId="34A33635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63516A" w14:textId="5E76136B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A5F77D5" w14:textId="71CB22C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0210ED" w14:textId="7F500579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EEE7B2" w14:textId="573B7181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E7E338A" w14:textId="6A8BE828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563B1F" w14:textId="2D6CC56F" w:rsidR="002B56E7" w:rsidRDefault="002B56E7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3DFCA23" w14:textId="18AC55DA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4702D3" w14:textId="4CA937A5" w:rsidR="00D9275A" w:rsidRDefault="00D9275A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C89BF9" w14:textId="77777777" w:rsidR="00D9275A" w:rsidRDefault="00D9275A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B9AFCF" w14:textId="729A7B54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7A2B45" w14:textId="5297E4EE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8365874" w14:textId="47EC1363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B08E1D" w14:textId="7E48BD82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9B0F4D" w14:textId="22A6C62E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0D97F1" w14:textId="6B8AF275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C8460B9" w14:textId="0D7F7A8B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8CD819" w14:textId="62F32FDE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6805215" w14:textId="23D9C1D4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ED9F74" w14:textId="7E0B233E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30E680" w14:textId="0C1E21FA" w:rsidR="00D9275A" w:rsidRDefault="00D9275A" w:rsidP="004B4BEF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0A3A66" w14:textId="526F5F4D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A7FDBE" w14:textId="5948951F" w:rsidR="00D9275A" w:rsidRDefault="00D9275A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508DBC93" w14:textId="688825F9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25A1BD" w14:textId="20BAB929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5E2A25" w14:textId="55839585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0C057B" w14:textId="4C3B0451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217FF4" w14:textId="13367608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5AC1D6" w14:textId="53CAF9AB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D9078A" w14:textId="1D02FA9F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55762A" w14:textId="6D685090" w:rsidR="004B4BEF" w:rsidRDefault="004B4BE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015FFBF2" w14:textId="4DBF8E78" w:rsidR="00EC25D4" w:rsidRDefault="00EC25D4" w:rsidP="00D9275A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</w:tr>
    </w:tbl>
    <w:p w14:paraId="003D0118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5377BA02" w14:textId="77777777">
        <w:tc>
          <w:tcPr>
            <w:tcW w:w="12996" w:type="dxa"/>
            <w:shd w:val="clear" w:color="auto" w:fill="BC955C"/>
          </w:tcPr>
          <w:p w14:paraId="3F5FA63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Estudio independiente</w:t>
            </w:r>
          </w:p>
        </w:tc>
      </w:tr>
      <w:tr w:rsidR="00124564" w14:paraId="756E52C3" w14:textId="77777777">
        <w:tc>
          <w:tcPr>
            <w:tcW w:w="12996" w:type="dxa"/>
          </w:tcPr>
          <w:p w14:paraId="3327D1E4" w14:textId="77777777" w:rsidR="00124564" w:rsidRDefault="00130740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517826">
              <w:rPr>
                <w:rFonts w:ascii="Montserrat" w:eastAsia="Montserrat" w:hAnsi="Montserrat" w:cs="Montserrat"/>
                <w:sz w:val="20"/>
                <w:szCs w:val="20"/>
              </w:rPr>
              <w:t>El alumno analiza, investiga y reflexiona sobre la responsabilidad que tienen como ciudadanos y ciudadanas dentro de la sociedad en que se desenvuelve y como mejoraría la convivencia en ella.</w:t>
            </w:r>
          </w:p>
          <w:p w14:paraId="19ABF8A3" w14:textId="77777777" w:rsidR="00517826" w:rsidRPr="00517826" w:rsidRDefault="00517826" w:rsidP="00517826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 los valores del respeto, responsabilidad y honestidad, dentro de las estrategias que integran las progresiones de la Unidad.</w:t>
            </w:r>
          </w:p>
        </w:tc>
      </w:tr>
    </w:tbl>
    <w:p w14:paraId="246A02F8" w14:textId="77777777" w:rsidR="00124564" w:rsidRDefault="00124564">
      <w:pPr>
        <w:jc w:val="both"/>
      </w:pPr>
    </w:p>
    <w:tbl>
      <w:tblPr>
        <w:tblStyle w:val="ab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3F44655D" w14:textId="77777777">
        <w:tc>
          <w:tcPr>
            <w:tcW w:w="12996" w:type="dxa"/>
            <w:shd w:val="clear" w:color="auto" w:fill="BC955C"/>
          </w:tcPr>
          <w:p w14:paraId="1200AEF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124564" w14:paraId="0F124606" w14:textId="77777777">
        <w:tc>
          <w:tcPr>
            <w:tcW w:w="12996" w:type="dxa"/>
          </w:tcPr>
          <w:p w14:paraId="06069F22" w14:textId="77777777" w:rsidR="00E54BD2" w:rsidRDefault="00956A40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Una vez realizadas las actividades</w:t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 xml:space="preserve"> de aprendizaje propuestas, en esta sección se identificarán aquellos aspectos susceptibles de mejora en futuras planeaciones. Algunas preguntas detonadoras que pueden guiar este apartado son:</w:t>
            </w:r>
          </w:p>
          <w:p w14:paraId="59D166D6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¿Cómo valoraría el desarrollo de las actividades de aprendizaje?</w:t>
            </w:r>
          </w:p>
          <w:p w14:paraId="41D388D8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¿Cuál </w:t>
            </w:r>
            <w:r w:rsidRPr="00CD4276">
              <w:rPr>
                <w:rFonts w:ascii="Montserrat" w:eastAsia="Montserrat" w:hAnsi="Montserrat" w:cs="Montserrat"/>
                <w:sz w:val="20"/>
                <w:szCs w:val="20"/>
              </w:rPr>
              <w:t>fue la retroalimentación del estudiantado frente a la sesión?</w:t>
            </w:r>
          </w:p>
          <w:p w14:paraId="354B5893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¿Cuáles fueron los aciertos y las dificultades frente a los que usted, su estudiantado o la comunidad se encontraron?</w:t>
            </w:r>
          </w:p>
          <w:p w14:paraId="70F200B6" w14:textId="250CDE16" w:rsidR="00CD4276" w:rsidRPr="00E54BD2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¿Qué aspectos se necesitan modificar en futuras sesiones y cuales se deben mantener?</w:t>
            </w:r>
          </w:p>
        </w:tc>
      </w:tr>
    </w:tbl>
    <w:p w14:paraId="4B150A0E" w14:textId="548A7B92" w:rsidR="00124564" w:rsidRDefault="00124564">
      <w:pPr>
        <w:jc w:val="both"/>
        <w:rPr>
          <w:sz w:val="2"/>
          <w:szCs w:val="2"/>
        </w:rPr>
      </w:pPr>
    </w:p>
    <w:p w14:paraId="012F8592" w14:textId="487D3438" w:rsidR="00124564" w:rsidRDefault="00124564">
      <w:pPr>
        <w:jc w:val="both"/>
        <w:rPr>
          <w:sz w:val="2"/>
          <w:szCs w:val="2"/>
        </w:rPr>
      </w:pPr>
    </w:p>
    <w:tbl>
      <w:tblPr>
        <w:tblStyle w:val="ac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124564" w14:paraId="0F618FCD" w14:textId="77777777">
        <w:tc>
          <w:tcPr>
            <w:tcW w:w="6498" w:type="dxa"/>
          </w:tcPr>
          <w:p w14:paraId="3D317499" w14:textId="77777777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5E050399" w14:textId="7725F922" w:rsidR="00CD4276" w:rsidRDefault="00D400F9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39B94CBD" wp14:editId="148B2F5D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-1905</wp:posOffset>
                  </wp:positionV>
                  <wp:extent cx="1786255" cy="603250"/>
                  <wp:effectExtent l="0" t="0" r="4445" b="6350"/>
                  <wp:wrapNone/>
                  <wp:docPr id="31782343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25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C75BCC0" w14:textId="77777777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723D449" w14:textId="2AE9F799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</w:tc>
        <w:tc>
          <w:tcPr>
            <w:tcW w:w="6498" w:type="dxa"/>
          </w:tcPr>
          <w:p w14:paraId="5493A85F" w14:textId="7C0655D7" w:rsidR="00124564" w:rsidRDefault="00487E9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BD61EE8" wp14:editId="08FFC1B2">
                  <wp:simplePos x="0" y="0"/>
                  <wp:positionH relativeFrom="column">
                    <wp:posOffset>1264920</wp:posOffset>
                  </wp:positionH>
                  <wp:positionV relativeFrom="paragraph">
                    <wp:posOffset>-99695</wp:posOffset>
                  </wp:positionV>
                  <wp:extent cx="1466850" cy="794385"/>
                  <wp:effectExtent l="76200" t="209550" r="95250" b="215265"/>
                  <wp:wrapNone/>
                  <wp:docPr id="133" name="Imagen 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Imagen 133"/>
                          <pic:cNvPicPr/>
                        </pic:nvPicPr>
                        <pic:blipFill>
                          <a:blip r:embed="rId13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61031">
                            <a:off x="0" y="0"/>
                            <a:ext cx="1466850" cy="794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AF1E2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2504BA" w14:textId="7EC8E501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3333ABE" w14:textId="67B5958D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</w:tr>
      <w:tr w:rsidR="00124564" w14:paraId="19D7601B" w14:textId="77777777">
        <w:tc>
          <w:tcPr>
            <w:tcW w:w="6498" w:type="dxa"/>
            <w:shd w:val="clear" w:color="auto" w:fill="BC955C"/>
          </w:tcPr>
          <w:p w14:paraId="2CD659DB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3641EABF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3CC36606" w14:textId="75AC9675" w:rsidR="00EA45BA" w:rsidRDefault="00EA45BA">
      <w:pPr>
        <w:rPr>
          <w:b/>
          <w:sz w:val="36"/>
          <w:szCs w:val="36"/>
        </w:rPr>
      </w:pPr>
    </w:p>
    <w:sectPr w:rsidR="00EA45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0AEB0" w14:textId="77777777" w:rsidR="00910F9B" w:rsidRDefault="00910F9B">
      <w:pPr>
        <w:spacing w:after="0" w:line="240" w:lineRule="auto"/>
      </w:pPr>
      <w:r>
        <w:separator/>
      </w:r>
    </w:p>
  </w:endnote>
  <w:endnote w:type="continuationSeparator" w:id="0">
    <w:p w14:paraId="4414C11C" w14:textId="77777777" w:rsidR="00910F9B" w:rsidRDefault="00910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MS Gothic"/>
    <w:charset w:val="00"/>
    <w:family w:val="swiss"/>
    <w:pitch w:val="variable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47C9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BB8E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0907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DC6A0" w14:textId="77777777" w:rsidR="00910F9B" w:rsidRDefault="00910F9B">
      <w:pPr>
        <w:spacing w:after="0" w:line="240" w:lineRule="auto"/>
      </w:pPr>
      <w:r>
        <w:separator/>
      </w:r>
    </w:p>
  </w:footnote>
  <w:footnote w:type="continuationSeparator" w:id="0">
    <w:p w14:paraId="5E76C4F4" w14:textId="77777777" w:rsidR="00910F9B" w:rsidRDefault="00910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661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1C0993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E75DC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367BB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26CD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4270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D0D4C"/>
    <w:multiLevelType w:val="multilevel"/>
    <w:tmpl w:val="A01E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036130"/>
    <w:multiLevelType w:val="hybridMultilevel"/>
    <w:tmpl w:val="90800B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F5B42"/>
    <w:multiLevelType w:val="hybridMultilevel"/>
    <w:tmpl w:val="8084C0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18A"/>
    <w:multiLevelType w:val="hybridMultilevel"/>
    <w:tmpl w:val="F4CAA0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6122"/>
    <w:multiLevelType w:val="multilevel"/>
    <w:tmpl w:val="537AE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8E5407"/>
    <w:multiLevelType w:val="hybridMultilevel"/>
    <w:tmpl w:val="C87E0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3485"/>
    <w:multiLevelType w:val="multilevel"/>
    <w:tmpl w:val="19EE43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F4D5AA3"/>
    <w:multiLevelType w:val="hybridMultilevel"/>
    <w:tmpl w:val="02FA81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17601"/>
    <w:multiLevelType w:val="multilevel"/>
    <w:tmpl w:val="B654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20789365">
    <w:abstractNumId w:val="4"/>
  </w:num>
  <w:num w:numId="2" w16cid:durableId="1522622018">
    <w:abstractNumId w:val="8"/>
  </w:num>
  <w:num w:numId="3" w16cid:durableId="2007437844">
    <w:abstractNumId w:val="0"/>
  </w:num>
  <w:num w:numId="4" w16cid:durableId="801121518">
    <w:abstractNumId w:val="6"/>
  </w:num>
  <w:num w:numId="5" w16cid:durableId="750544003">
    <w:abstractNumId w:val="5"/>
  </w:num>
  <w:num w:numId="6" w16cid:durableId="1116367614">
    <w:abstractNumId w:val="3"/>
  </w:num>
  <w:num w:numId="7" w16cid:durableId="287201656">
    <w:abstractNumId w:val="2"/>
  </w:num>
  <w:num w:numId="8" w16cid:durableId="1923878951">
    <w:abstractNumId w:val="1"/>
  </w:num>
  <w:num w:numId="9" w16cid:durableId="14272670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64"/>
    <w:rsid w:val="00011600"/>
    <w:rsid w:val="00042EF4"/>
    <w:rsid w:val="000448B8"/>
    <w:rsid w:val="00051359"/>
    <w:rsid w:val="000661C3"/>
    <w:rsid w:val="000D748F"/>
    <w:rsid w:val="000D7A7D"/>
    <w:rsid w:val="000E032B"/>
    <w:rsid w:val="000F2198"/>
    <w:rsid w:val="00102267"/>
    <w:rsid w:val="001240E2"/>
    <w:rsid w:val="00124564"/>
    <w:rsid w:val="00130740"/>
    <w:rsid w:val="00154C9D"/>
    <w:rsid w:val="001E534C"/>
    <w:rsid w:val="00231173"/>
    <w:rsid w:val="00261C26"/>
    <w:rsid w:val="002665B6"/>
    <w:rsid w:val="002A7F24"/>
    <w:rsid w:val="002B56E7"/>
    <w:rsid w:val="002C4D1C"/>
    <w:rsid w:val="002C53C6"/>
    <w:rsid w:val="002E5B1E"/>
    <w:rsid w:val="00322D46"/>
    <w:rsid w:val="003371AF"/>
    <w:rsid w:val="00361DAC"/>
    <w:rsid w:val="003D1817"/>
    <w:rsid w:val="003D3F9D"/>
    <w:rsid w:val="003F583E"/>
    <w:rsid w:val="00413692"/>
    <w:rsid w:val="00423478"/>
    <w:rsid w:val="00427C44"/>
    <w:rsid w:val="00467003"/>
    <w:rsid w:val="00487E94"/>
    <w:rsid w:val="004B3AF3"/>
    <w:rsid w:val="004B4BEF"/>
    <w:rsid w:val="00517826"/>
    <w:rsid w:val="00521256"/>
    <w:rsid w:val="005743CE"/>
    <w:rsid w:val="00581D10"/>
    <w:rsid w:val="00640309"/>
    <w:rsid w:val="006468F2"/>
    <w:rsid w:val="00697094"/>
    <w:rsid w:val="006C2A2B"/>
    <w:rsid w:val="00721FC1"/>
    <w:rsid w:val="00733FE9"/>
    <w:rsid w:val="00783AAD"/>
    <w:rsid w:val="00793E03"/>
    <w:rsid w:val="007948ED"/>
    <w:rsid w:val="007A288C"/>
    <w:rsid w:val="007B4FC0"/>
    <w:rsid w:val="007F0C2F"/>
    <w:rsid w:val="008116BB"/>
    <w:rsid w:val="00843C9E"/>
    <w:rsid w:val="0084683A"/>
    <w:rsid w:val="008847D2"/>
    <w:rsid w:val="008B6549"/>
    <w:rsid w:val="008D352B"/>
    <w:rsid w:val="00910F9B"/>
    <w:rsid w:val="00920164"/>
    <w:rsid w:val="009225C3"/>
    <w:rsid w:val="00932BD4"/>
    <w:rsid w:val="00956A40"/>
    <w:rsid w:val="00995176"/>
    <w:rsid w:val="009B34EA"/>
    <w:rsid w:val="009D2E44"/>
    <w:rsid w:val="00A061FB"/>
    <w:rsid w:val="00B34DBA"/>
    <w:rsid w:val="00B873A5"/>
    <w:rsid w:val="00BB0B53"/>
    <w:rsid w:val="00BD7911"/>
    <w:rsid w:val="00BE1740"/>
    <w:rsid w:val="00BF434C"/>
    <w:rsid w:val="00C2416A"/>
    <w:rsid w:val="00C77CD5"/>
    <w:rsid w:val="00C959F3"/>
    <w:rsid w:val="00CB7568"/>
    <w:rsid w:val="00CC6B09"/>
    <w:rsid w:val="00CD4276"/>
    <w:rsid w:val="00D400F9"/>
    <w:rsid w:val="00D715DE"/>
    <w:rsid w:val="00D73B22"/>
    <w:rsid w:val="00D91000"/>
    <w:rsid w:val="00D9275A"/>
    <w:rsid w:val="00DB5E2E"/>
    <w:rsid w:val="00DC1FCA"/>
    <w:rsid w:val="00DC7265"/>
    <w:rsid w:val="00DE3F78"/>
    <w:rsid w:val="00E07EF8"/>
    <w:rsid w:val="00E54BD2"/>
    <w:rsid w:val="00E64DF1"/>
    <w:rsid w:val="00E66759"/>
    <w:rsid w:val="00E757EF"/>
    <w:rsid w:val="00E951B0"/>
    <w:rsid w:val="00EA45BA"/>
    <w:rsid w:val="00EC25D4"/>
    <w:rsid w:val="00EE2F81"/>
    <w:rsid w:val="00EF6F20"/>
    <w:rsid w:val="00F03F80"/>
    <w:rsid w:val="00F1340A"/>
    <w:rsid w:val="00F528D0"/>
    <w:rsid w:val="00F73B33"/>
    <w:rsid w:val="00F859FD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3ABC5"/>
  <w15:docId w15:val="{3430F717-60F4-4353-9AF4-041248E4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72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B34E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 w:eastAsia="en-US"/>
    </w:rPr>
  </w:style>
  <w:style w:type="paragraph" w:customStyle="1" w:styleId="Default">
    <w:name w:val="Default"/>
    <w:rsid w:val="006C2A2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33F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3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T-aa7dlW7hk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cndh.org.mx/sites/all/doc/Programas/Discapacidad/Declaracion_U_DH.pdf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www.ses.unam.mx/curso2015/pdf/25sep-Horrach.pdf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Props1.xml><?xml version="1.0" encoding="utf-8"?>
<ds:datastoreItem xmlns:ds="http://schemas.openxmlformats.org/officeDocument/2006/customXml" ds:itemID="{2F49D50F-6131-4A63-9336-42B36AEF79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1696</Words>
  <Characters>9333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26</cp:revision>
  <dcterms:created xsi:type="dcterms:W3CDTF">2023-08-22T16:15:00Z</dcterms:created>
  <dcterms:modified xsi:type="dcterms:W3CDTF">2024-10-21T22:57:00Z</dcterms:modified>
</cp:coreProperties>
</file>